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481" w:rsidRPr="008534EA" w:rsidRDefault="003B1481" w:rsidP="003B1481">
      <w:pPr>
        <w:jc w:val="center"/>
        <w:rPr>
          <w:b/>
          <w:szCs w:val="24"/>
        </w:rPr>
      </w:pPr>
      <w:r w:rsidRPr="008534EA">
        <w:rPr>
          <w:b/>
          <w:szCs w:val="24"/>
        </w:rPr>
        <w:t xml:space="preserve">ZARZĄD  NIERUCHOMOŚCI  WOJEWÓDZTWA  ŁÓDZKIEGO  </w:t>
      </w:r>
      <w:r w:rsidRPr="008534EA">
        <w:rPr>
          <w:rFonts w:cs="Times New Roman"/>
          <w:b/>
          <w:szCs w:val="20"/>
        </w:rPr>
        <w:t>91-427</w:t>
      </w:r>
      <w:r w:rsidRPr="008534EA">
        <w:rPr>
          <w:rFonts w:ascii="Verdana" w:hAnsi="Verdana"/>
          <w:i/>
          <w:szCs w:val="20"/>
        </w:rPr>
        <w:t xml:space="preserve"> </w:t>
      </w:r>
      <w:r w:rsidRPr="008534EA">
        <w:rPr>
          <w:b/>
          <w:szCs w:val="24"/>
        </w:rPr>
        <w:t>ŁÓDŹ, UL. KAMIŃSKIEGO 7/9</w:t>
      </w:r>
    </w:p>
    <w:p w:rsidR="003B1481" w:rsidRPr="008534EA" w:rsidRDefault="003B1481" w:rsidP="003B1481">
      <w:pPr>
        <w:jc w:val="center"/>
        <w:rPr>
          <w:b/>
          <w:sz w:val="22"/>
        </w:rPr>
      </w:pPr>
    </w:p>
    <w:p w:rsidR="003B1481" w:rsidRPr="00204603" w:rsidRDefault="003B1481" w:rsidP="003B1481">
      <w:pPr>
        <w:jc w:val="center"/>
        <w:rPr>
          <w:b/>
          <w:sz w:val="46"/>
        </w:rPr>
      </w:pPr>
      <w:r w:rsidRPr="00204603">
        <w:rPr>
          <w:b/>
          <w:sz w:val="46"/>
        </w:rPr>
        <w:t>Wykaz nieruchomości Województwa Łódzkiego</w:t>
      </w:r>
    </w:p>
    <w:p w:rsidR="003B1481" w:rsidRDefault="003B1481" w:rsidP="003B1481">
      <w:pPr>
        <w:jc w:val="center"/>
        <w:rPr>
          <w:b/>
          <w:sz w:val="46"/>
        </w:rPr>
      </w:pPr>
      <w:r w:rsidRPr="00204603">
        <w:rPr>
          <w:b/>
          <w:sz w:val="46"/>
        </w:rPr>
        <w:t xml:space="preserve">przeznaczonych do </w:t>
      </w:r>
      <w:r>
        <w:rPr>
          <w:b/>
          <w:sz w:val="46"/>
        </w:rPr>
        <w:t>dzierżawy</w:t>
      </w:r>
    </w:p>
    <w:p w:rsidR="000D03FF" w:rsidRPr="000D03FF" w:rsidRDefault="000D03FF" w:rsidP="003B1481">
      <w:pPr>
        <w:jc w:val="center"/>
        <w:rPr>
          <w:b/>
          <w:sz w:val="24"/>
        </w:rPr>
      </w:pPr>
    </w:p>
    <w:p w:rsidR="003B1481" w:rsidRDefault="003B1481" w:rsidP="003B1481">
      <w:pPr>
        <w:rPr>
          <w:sz w:val="14"/>
        </w:rPr>
      </w:pPr>
    </w:p>
    <w:tbl>
      <w:tblPr>
        <w:tblStyle w:val="Tabela-Siatka"/>
        <w:tblW w:w="15547" w:type="dxa"/>
        <w:jc w:val="center"/>
        <w:tblInd w:w="-928" w:type="dxa"/>
        <w:tblBorders>
          <w:left w:val="single" w:sz="12" w:space="0" w:color="00B050"/>
          <w:bottom w:val="single" w:sz="12" w:space="0" w:color="00B050"/>
          <w:right w:val="single" w:sz="12" w:space="0" w:color="00B050"/>
        </w:tblBorders>
        <w:tblLayout w:type="fixed"/>
        <w:tblLook w:val="04A0"/>
      </w:tblPr>
      <w:tblGrid>
        <w:gridCol w:w="615"/>
        <w:gridCol w:w="2977"/>
        <w:gridCol w:w="1228"/>
        <w:gridCol w:w="4253"/>
        <w:gridCol w:w="3969"/>
        <w:gridCol w:w="2505"/>
      </w:tblGrid>
      <w:tr w:rsidR="003B1481" w:rsidRPr="004C1967" w:rsidTr="00EC20FF">
        <w:trPr>
          <w:trHeight w:val="1153"/>
          <w:jc w:val="center"/>
        </w:trPr>
        <w:tc>
          <w:tcPr>
            <w:tcW w:w="615" w:type="dxa"/>
            <w:tcBorders>
              <w:bottom w:val="single" w:sz="4" w:space="0" w:color="000000" w:themeColor="text1"/>
            </w:tcBorders>
            <w:shd w:val="clear" w:color="auto" w:fill="00F200"/>
            <w:vAlign w:val="center"/>
          </w:tcPr>
          <w:p w:rsidR="003B1481" w:rsidRPr="00B95C5B" w:rsidRDefault="003B1481" w:rsidP="001D1816">
            <w:pPr>
              <w:jc w:val="center"/>
              <w:rPr>
                <w:b/>
                <w:sz w:val="24"/>
                <w:szCs w:val="24"/>
              </w:rPr>
            </w:pPr>
            <w:r w:rsidRPr="00B95C5B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  <w:shd w:val="clear" w:color="auto" w:fill="00F200"/>
            <w:vAlign w:val="center"/>
          </w:tcPr>
          <w:p w:rsidR="003B1481" w:rsidRPr="00B95C5B" w:rsidRDefault="003B1481" w:rsidP="001D1816">
            <w:pPr>
              <w:jc w:val="center"/>
              <w:rPr>
                <w:b/>
                <w:sz w:val="24"/>
                <w:szCs w:val="24"/>
              </w:rPr>
            </w:pPr>
            <w:r w:rsidRPr="00B95C5B">
              <w:rPr>
                <w:b/>
                <w:sz w:val="24"/>
                <w:szCs w:val="24"/>
              </w:rPr>
              <w:t xml:space="preserve">Położenie </w:t>
            </w:r>
          </w:p>
          <w:p w:rsidR="003B1481" w:rsidRPr="00B95C5B" w:rsidRDefault="003B1481" w:rsidP="001D1816">
            <w:pPr>
              <w:ind w:left="-78" w:right="-2"/>
              <w:jc w:val="center"/>
              <w:rPr>
                <w:b/>
                <w:sz w:val="24"/>
                <w:szCs w:val="24"/>
              </w:rPr>
            </w:pPr>
            <w:r w:rsidRPr="00B95C5B">
              <w:rPr>
                <w:b/>
                <w:sz w:val="24"/>
                <w:szCs w:val="24"/>
              </w:rPr>
              <w:t xml:space="preserve">i oznaczenie nieruchomości </w:t>
            </w:r>
          </w:p>
        </w:tc>
        <w:tc>
          <w:tcPr>
            <w:tcW w:w="1228" w:type="dxa"/>
            <w:tcBorders>
              <w:bottom w:val="single" w:sz="4" w:space="0" w:color="000000" w:themeColor="text1"/>
            </w:tcBorders>
            <w:shd w:val="clear" w:color="auto" w:fill="00F200"/>
            <w:vAlign w:val="center"/>
          </w:tcPr>
          <w:p w:rsidR="003B1481" w:rsidRPr="00B95C5B" w:rsidRDefault="003B1481" w:rsidP="00EC20FF">
            <w:pPr>
              <w:ind w:left="-46" w:right="-31"/>
              <w:jc w:val="center"/>
              <w:rPr>
                <w:b/>
                <w:sz w:val="24"/>
                <w:szCs w:val="24"/>
              </w:rPr>
            </w:pPr>
            <w:proofErr w:type="spellStart"/>
            <w:r w:rsidRPr="00B95C5B">
              <w:rPr>
                <w:b/>
                <w:sz w:val="24"/>
                <w:szCs w:val="24"/>
              </w:rPr>
              <w:t>Powierz-chnia</w:t>
            </w:r>
            <w:proofErr w:type="spellEnd"/>
          </w:p>
        </w:tc>
        <w:tc>
          <w:tcPr>
            <w:tcW w:w="4253" w:type="dxa"/>
            <w:tcBorders>
              <w:bottom w:val="single" w:sz="4" w:space="0" w:color="000000" w:themeColor="text1"/>
            </w:tcBorders>
            <w:shd w:val="clear" w:color="auto" w:fill="00F200"/>
            <w:vAlign w:val="center"/>
          </w:tcPr>
          <w:p w:rsidR="003B1481" w:rsidRPr="00B95C5B" w:rsidRDefault="003B1481" w:rsidP="001D1816">
            <w:pPr>
              <w:jc w:val="center"/>
              <w:rPr>
                <w:b/>
                <w:sz w:val="24"/>
                <w:szCs w:val="24"/>
              </w:rPr>
            </w:pPr>
            <w:r w:rsidRPr="00B95C5B">
              <w:rPr>
                <w:b/>
                <w:sz w:val="24"/>
                <w:szCs w:val="24"/>
              </w:rPr>
              <w:t>Opis nieruchomości</w:t>
            </w:r>
          </w:p>
        </w:tc>
        <w:tc>
          <w:tcPr>
            <w:tcW w:w="3969" w:type="dxa"/>
            <w:tcBorders>
              <w:bottom w:val="single" w:sz="4" w:space="0" w:color="000000" w:themeColor="text1"/>
            </w:tcBorders>
            <w:shd w:val="clear" w:color="auto" w:fill="00F200"/>
            <w:vAlign w:val="center"/>
          </w:tcPr>
          <w:p w:rsidR="003B1481" w:rsidRPr="00B95C5B" w:rsidRDefault="003B1481" w:rsidP="001D1816">
            <w:pPr>
              <w:jc w:val="center"/>
              <w:rPr>
                <w:b/>
                <w:sz w:val="24"/>
                <w:szCs w:val="24"/>
              </w:rPr>
            </w:pPr>
            <w:r w:rsidRPr="00B95C5B">
              <w:rPr>
                <w:b/>
                <w:sz w:val="24"/>
                <w:szCs w:val="24"/>
              </w:rPr>
              <w:t xml:space="preserve">Przeznaczenie </w:t>
            </w:r>
          </w:p>
          <w:p w:rsidR="003B1481" w:rsidRPr="00B95C5B" w:rsidRDefault="003B1481" w:rsidP="001D1816">
            <w:pPr>
              <w:jc w:val="center"/>
              <w:rPr>
                <w:b/>
                <w:sz w:val="24"/>
                <w:szCs w:val="24"/>
              </w:rPr>
            </w:pPr>
            <w:r w:rsidRPr="00B95C5B">
              <w:rPr>
                <w:b/>
                <w:sz w:val="24"/>
                <w:szCs w:val="24"/>
              </w:rPr>
              <w:t xml:space="preserve">nieruchomości </w:t>
            </w:r>
          </w:p>
        </w:tc>
        <w:tc>
          <w:tcPr>
            <w:tcW w:w="2505" w:type="dxa"/>
            <w:tcBorders>
              <w:bottom w:val="single" w:sz="4" w:space="0" w:color="000000" w:themeColor="text1"/>
            </w:tcBorders>
            <w:shd w:val="clear" w:color="auto" w:fill="00F200"/>
            <w:vAlign w:val="center"/>
          </w:tcPr>
          <w:p w:rsidR="003B1481" w:rsidRPr="00B95C5B" w:rsidRDefault="003B1481" w:rsidP="001D1816">
            <w:pPr>
              <w:jc w:val="center"/>
              <w:rPr>
                <w:b/>
                <w:sz w:val="24"/>
                <w:szCs w:val="24"/>
              </w:rPr>
            </w:pPr>
            <w:r w:rsidRPr="00B95C5B">
              <w:rPr>
                <w:b/>
                <w:sz w:val="24"/>
                <w:szCs w:val="24"/>
              </w:rPr>
              <w:t xml:space="preserve">Cena </w:t>
            </w:r>
            <w:r w:rsidR="00836712" w:rsidRPr="00B95C5B">
              <w:rPr>
                <w:b/>
                <w:sz w:val="24"/>
                <w:szCs w:val="24"/>
              </w:rPr>
              <w:t>brutto</w:t>
            </w:r>
          </w:p>
          <w:p w:rsidR="003B1481" w:rsidRPr="00B95C5B" w:rsidRDefault="003B1481" w:rsidP="001D1816">
            <w:pPr>
              <w:jc w:val="center"/>
              <w:rPr>
                <w:b/>
                <w:sz w:val="24"/>
                <w:szCs w:val="24"/>
              </w:rPr>
            </w:pPr>
            <w:r w:rsidRPr="00B95C5B">
              <w:rPr>
                <w:b/>
                <w:sz w:val="24"/>
                <w:szCs w:val="24"/>
              </w:rPr>
              <w:t>[zł]</w:t>
            </w:r>
          </w:p>
        </w:tc>
      </w:tr>
      <w:tr w:rsidR="003B1481" w:rsidRPr="00675941" w:rsidTr="00EC20FF">
        <w:trPr>
          <w:trHeight w:val="3990"/>
          <w:jc w:val="center"/>
        </w:trPr>
        <w:tc>
          <w:tcPr>
            <w:tcW w:w="615" w:type="dxa"/>
            <w:tcBorders>
              <w:bottom w:val="single" w:sz="12" w:space="0" w:color="00B050"/>
              <w:right w:val="single" w:sz="4" w:space="0" w:color="auto"/>
            </w:tcBorders>
            <w:vAlign w:val="center"/>
          </w:tcPr>
          <w:p w:rsidR="003B1481" w:rsidRPr="00AA0C1B" w:rsidRDefault="003B1481" w:rsidP="001D1816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</w:t>
            </w:r>
            <w:r w:rsidRPr="00AA0C1B">
              <w:rPr>
                <w:rFonts w:eastAsia="Calibri" w:cs="Times New Roman"/>
                <w:sz w:val="22"/>
              </w:rPr>
              <w:t>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12" w:space="0" w:color="00B050"/>
              <w:right w:val="single" w:sz="4" w:space="0" w:color="auto"/>
            </w:tcBorders>
            <w:vAlign w:val="center"/>
          </w:tcPr>
          <w:p w:rsidR="003B1481" w:rsidRDefault="003B1481" w:rsidP="001D1816">
            <w:pPr>
              <w:ind w:firstLine="375"/>
              <w:rPr>
                <w:sz w:val="22"/>
              </w:rPr>
            </w:pPr>
            <w:r>
              <w:rPr>
                <w:sz w:val="22"/>
              </w:rPr>
              <w:t>Nieruchomość oznaczona w rejestrze gruntów jako działki nr</w:t>
            </w:r>
            <w:r w:rsidR="00B95C5B">
              <w:rPr>
                <w:sz w:val="22"/>
              </w:rPr>
              <w:t>: 7/5, 7/7, 7/12, 7/13 i 7/14 w </w:t>
            </w:r>
            <w:r>
              <w:rPr>
                <w:sz w:val="22"/>
              </w:rPr>
              <w:t xml:space="preserve">obrębie B-46 miasta Łodzi, położona przy ul. Drewnowskiej </w:t>
            </w:r>
            <w:r w:rsidR="00EC20FF">
              <w:rPr>
                <w:sz w:val="22"/>
              </w:rPr>
              <w:t>75, dla której Sąd Rejonowy dla  </w:t>
            </w:r>
            <w:r>
              <w:rPr>
                <w:sz w:val="22"/>
              </w:rPr>
              <w:t>Łodzi-Śródmieścia pro</w:t>
            </w:r>
            <w:r w:rsidR="00EC20FF">
              <w:rPr>
                <w:sz w:val="22"/>
              </w:rPr>
              <w:t>-</w:t>
            </w:r>
            <w:r w:rsidR="00B95C5B">
              <w:rPr>
                <w:sz w:val="22"/>
              </w:rPr>
              <w:t>wadzi </w:t>
            </w:r>
            <w:r w:rsidR="00EC20FF">
              <w:rPr>
                <w:sz w:val="22"/>
              </w:rPr>
              <w:t> </w:t>
            </w:r>
            <w:r w:rsidR="00B95C5B">
              <w:rPr>
                <w:sz w:val="22"/>
              </w:rPr>
              <w:t> </w:t>
            </w:r>
            <w:r>
              <w:rPr>
                <w:sz w:val="22"/>
              </w:rPr>
              <w:t>księgę wieczystą nr LD1M/00036860/1.</w:t>
            </w:r>
          </w:p>
          <w:p w:rsidR="003B1481" w:rsidRPr="00AA0C1B" w:rsidRDefault="003B1481" w:rsidP="001D1816">
            <w:pPr>
              <w:ind w:firstLine="375"/>
              <w:rPr>
                <w:sz w:val="22"/>
              </w:rPr>
            </w:pPr>
            <w:r>
              <w:rPr>
                <w:sz w:val="22"/>
              </w:rPr>
              <w:t>Własność Województwa</w:t>
            </w:r>
            <w:r w:rsidRPr="00AA0C1B">
              <w:rPr>
                <w:sz w:val="22"/>
              </w:rPr>
              <w:t xml:space="preserve"> Łódzkie</w:t>
            </w:r>
            <w:r>
              <w:rPr>
                <w:sz w:val="22"/>
              </w:rPr>
              <w:t xml:space="preserve">go. </w:t>
            </w:r>
          </w:p>
        </w:tc>
        <w:tc>
          <w:tcPr>
            <w:tcW w:w="1228" w:type="dxa"/>
            <w:tcBorders>
              <w:left w:val="single" w:sz="4" w:space="0" w:color="auto"/>
              <w:bottom w:val="single" w:sz="12" w:space="0" w:color="00B050"/>
              <w:right w:val="single" w:sz="4" w:space="0" w:color="auto"/>
            </w:tcBorders>
            <w:vAlign w:val="center"/>
          </w:tcPr>
          <w:p w:rsidR="00EC20FF" w:rsidRDefault="00EC20FF" w:rsidP="001D1816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nierucho-mości</w:t>
            </w:r>
            <w:proofErr w:type="spellEnd"/>
            <w:r>
              <w:rPr>
                <w:sz w:val="22"/>
              </w:rPr>
              <w:t>:</w:t>
            </w:r>
          </w:p>
          <w:p w:rsidR="00EC20FF" w:rsidRPr="00EC20FF" w:rsidRDefault="00EC20FF" w:rsidP="001D1816">
            <w:pPr>
              <w:jc w:val="center"/>
              <w:rPr>
                <w:sz w:val="10"/>
              </w:rPr>
            </w:pPr>
          </w:p>
          <w:p w:rsidR="003B1481" w:rsidRDefault="003B1481" w:rsidP="001D181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2,1802 </w:t>
            </w:r>
            <w:r w:rsidR="00EC20FF">
              <w:rPr>
                <w:sz w:val="22"/>
              </w:rPr>
              <w:t>ha</w:t>
            </w:r>
          </w:p>
          <w:p w:rsidR="00EC20FF" w:rsidRDefault="00EC20FF" w:rsidP="001D1816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pl-PL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left:0;text-align:left;margin-left:12.55pt;margin-top:10.65pt;width:33.8pt;height:0;z-index:251660288" o:connectortype="straight"/>
              </w:pict>
            </w:r>
          </w:p>
          <w:p w:rsidR="00EC20FF" w:rsidRDefault="00EC20FF" w:rsidP="001D1816">
            <w:pPr>
              <w:jc w:val="center"/>
              <w:rPr>
                <w:sz w:val="22"/>
              </w:rPr>
            </w:pPr>
          </w:p>
          <w:p w:rsidR="00EC20FF" w:rsidRDefault="00EC20FF" w:rsidP="001D1816">
            <w:pPr>
              <w:jc w:val="center"/>
              <w:rPr>
                <w:sz w:val="22"/>
              </w:rPr>
            </w:pPr>
            <w:r>
              <w:rPr>
                <w:sz w:val="22"/>
              </w:rPr>
              <w:t>dzierżawy:</w:t>
            </w:r>
          </w:p>
          <w:p w:rsidR="00EC20FF" w:rsidRPr="00EC20FF" w:rsidRDefault="00EC20FF" w:rsidP="001D1816">
            <w:pPr>
              <w:jc w:val="center"/>
              <w:rPr>
                <w:sz w:val="10"/>
              </w:rPr>
            </w:pPr>
          </w:p>
          <w:p w:rsidR="00EC20FF" w:rsidRPr="00EC20FF" w:rsidRDefault="00EC20FF" w:rsidP="001D181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291,00 m</w:t>
            </w:r>
            <w:r>
              <w:rPr>
                <w:sz w:val="22"/>
                <w:vertAlign w:val="superscript"/>
              </w:rPr>
              <w:t>2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12" w:space="0" w:color="00B050"/>
              <w:right w:val="single" w:sz="4" w:space="0" w:color="auto"/>
            </w:tcBorders>
            <w:vAlign w:val="center"/>
          </w:tcPr>
          <w:p w:rsidR="003B1481" w:rsidRDefault="003B1481" w:rsidP="003B1481">
            <w:pPr>
              <w:ind w:firstLine="484"/>
              <w:rPr>
                <w:sz w:val="22"/>
              </w:rPr>
            </w:pPr>
            <w:r>
              <w:rPr>
                <w:sz w:val="22"/>
              </w:rPr>
              <w:t>Na nieruchomości posadowiony jest zespól budynków dawnego szpitala.</w:t>
            </w:r>
          </w:p>
          <w:p w:rsidR="003B1481" w:rsidRDefault="00E61545" w:rsidP="003B1481">
            <w:pPr>
              <w:ind w:firstLine="484"/>
              <w:rPr>
                <w:sz w:val="22"/>
              </w:rPr>
            </w:pPr>
            <w:r>
              <w:rPr>
                <w:noProof/>
                <w:sz w:val="22"/>
                <w:lang w:eastAsia="pl-PL"/>
              </w:rPr>
              <w:pict>
                <v:shape id="_x0000_s1026" type="#_x0000_t32" style="position:absolute;left:0;text-align:left;margin-left:25.35pt;margin-top:7.1pt;width:165.9pt;height:0;z-index:251658240" o:connectortype="straight"/>
              </w:pict>
            </w:r>
          </w:p>
          <w:p w:rsidR="003B1481" w:rsidRDefault="003B1481" w:rsidP="003B1481">
            <w:pPr>
              <w:ind w:firstLine="484"/>
              <w:rPr>
                <w:sz w:val="22"/>
              </w:rPr>
            </w:pPr>
            <w:r>
              <w:rPr>
                <w:sz w:val="22"/>
              </w:rPr>
              <w:t xml:space="preserve">Do dzierżawy przeznaczone są </w:t>
            </w:r>
            <w:r w:rsidR="007037D8">
              <w:rPr>
                <w:sz w:val="22"/>
              </w:rPr>
              <w:t xml:space="preserve">fragmenty </w:t>
            </w:r>
            <w:r>
              <w:rPr>
                <w:sz w:val="22"/>
              </w:rPr>
              <w:t xml:space="preserve">działek gruntu, leżące przy </w:t>
            </w:r>
            <w:r w:rsidR="00B95C5B">
              <w:rPr>
                <w:sz w:val="22"/>
              </w:rPr>
              <w:t xml:space="preserve">ich granicy, </w:t>
            </w:r>
            <w:r>
              <w:rPr>
                <w:sz w:val="22"/>
              </w:rPr>
              <w:t>wzdłuż</w:t>
            </w:r>
            <w:r w:rsidR="007037D8">
              <w:rPr>
                <w:sz w:val="22"/>
              </w:rPr>
              <w:t xml:space="preserve"> ulicy Drewnowskiej, </w:t>
            </w:r>
            <w:r>
              <w:rPr>
                <w:sz w:val="22"/>
              </w:rPr>
              <w:t>będące podstawą dla nośników reklamy:</w:t>
            </w:r>
          </w:p>
          <w:p w:rsidR="00B95C5B" w:rsidRPr="00B95C5B" w:rsidRDefault="00B95C5B" w:rsidP="003B1481">
            <w:pPr>
              <w:ind w:firstLine="484"/>
              <w:rPr>
                <w:sz w:val="10"/>
              </w:rPr>
            </w:pPr>
          </w:p>
          <w:p w:rsidR="003B1481" w:rsidRDefault="007037D8" w:rsidP="007037D8">
            <w:pPr>
              <w:pStyle w:val="Akapitzlist"/>
              <w:numPr>
                <w:ilvl w:val="0"/>
                <w:numId w:val="1"/>
              </w:numPr>
              <w:ind w:left="742"/>
              <w:rPr>
                <w:sz w:val="22"/>
              </w:rPr>
            </w:pPr>
            <w:r>
              <w:rPr>
                <w:sz w:val="22"/>
              </w:rPr>
              <w:t>d</w:t>
            </w:r>
            <w:r w:rsidR="003B1481">
              <w:rPr>
                <w:sz w:val="22"/>
              </w:rPr>
              <w:t>ziałka 7/7</w:t>
            </w:r>
            <w:r>
              <w:rPr>
                <w:sz w:val="22"/>
              </w:rPr>
              <w:t>: grunt o pow. 56,00 m</w:t>
            </w:r>
            <w:r>
              <w:rPr>
                <w:sz w:val="22"/>
                <w:vertAlign w:val="superscript"/>
              </w:rPr>
              <w:t>2</w:t>
            </w:r>
            <w:r>
              <w:rPr>
                <w:sz w:val="22"/>
              </w:rPr>
              <w:t>,</w:t>
            </w:r>
          </w:p>
          <w:p w:rsidR="007037D8" w:rsidRDefault="007037D8" w:rsidP="007037D8">
            <w:pPr>
              <w:pStyle w:val="Akapitzlist"/>
              <w:numPr>
                <w:ilvl w:val="0"/>
                <w:numId w:val="1"/>
              </w:numPr>
              <w:ind w:left="742"/>
              <w:rPr>
                <w:sz w:val="22"/>
              </w:rPr>
            </w:pPr>
            <w:r>
              <w:rPr>
                <w:sz w:val="22"/>
              </w:rPr>
              <w:t>działka 7/14: grunt o pow. 96,00 m</w:t>
            </w:r>
            <w:r>
              <w:rPr>
                <w:sz w:val="22"/>
                <w:vertAlign w:val="superscript"/>
              </w:rPr>
              <w:t>2</w:t>
            </w:r>
            <w:r>
              <w:rPr>
                <w:sz w:val="22"/>
              </w:rPr>
              <w:t>,</w:t>
            </w:r>
          </w:p>
          <w:p w:rsidR="007037D8" w:rsidRDefault="007037D8" w:rsidP="007037D8">
            <w:pPr>
              <w:pStyle w:val="Akapitzlist"/>
              <w:numPr>
                <w:ilvl w:val="0"/>
                <w:numId w:val="1"/>
              </w:numPr>
              <w:ind w:left="742"/>
              <w:rPr>
                <w:sz w:val="22"/>
              </w:rPr>
            </w:pPr>
            <w:r>
              <w:rPr>
                <w:sz w:val="22"/>
              </w:rPr>
              <w:t>działka 7/12: grunt o pow. 53,00 m</w:t>
            </w:r>
            <w:r>
              <w:rPr>
                <w:sz w:val="22"/>
                <w:vertAlign w:val="superscript"/>
              </w:rPr>
              <w:t>2</w:t>
            </w:r>
            <w:r>
              <w:rPr>
                <w:sz w:val="22"/>
              </w:rPr>
              <w:t>.</w:t>
            </w:r>
          </w:p>
          <w:p w:rsidR="00B95C5B" w:rsidRPr="00B95C5B" w:rsidRDefault="00B95C5B" w:rsidP="00B95C5B">
            <w:pPr>
              <w:ind w:left="382"/>
              <w:rPr>
                <w:sz w:val="12"/>
              </w:rPr>
            </w:pPr>
          </w:p>
          <w:p w:rsidR="003B1481" w:rsidRPr="009524B0" w:rsidRDefault="007037D8" w:rsidP="000D354E">
            <w:pPr>
              <w:ind w:left="22"/>
              <w:rPr>
                <w:sz w:val="22"/>
              </w:rPr>
            </w:pPr>
            <w:r>
              <w:rPr>
                <w:sz w:val="22"/>
              </w:rPr>
              <w:t>Ponadto</w:t>
            </w:r>
            <w:r w:rsidR="000D354E">
              <w:rPr>
                <w:sz w:val="22"/>
              </w:rPr>
              <w:t xml:space="preserve"> 86,00 m</w:t>
            </w:r>
            <w:r w:rsidR="000D354E">
              <w:rPr>
                <w:sz w:val="22"/>
                <w:vertAlign w:val="superscript"/>
              </w:rPr>
              <w:t>2</w:t>
            </w:r>
            <w:r w:rsidR="000D354E">
              <w:rPr>
                <w:sz w:val="22"/>
              </w:rPr>
              <w:t xml:space="preserve"> powierzchni południowej ściany budynku posadowionego na działce nr 7/7.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12" w:space="0" w:color="00B050"/>
              <w:right w:val="single" w:sz="4" w:space="0" w:color="auto"/>
            </w:tcBorders>
            <w:vAlign w:val="center"/>
          </w:tcPr>
          <w:p w:rsidR="003B1481" w:rsidRDefault="003B1481" w:rsidP="001D1816">
            <w:pPr>
              <w:ind w:firstLine="601"/>
              <w:rPr>
                <w:sz w:val="22"/>
              </w:rPr>
            </w:pPr>
            <w:r>
              <w:rPr>
                <w:sz w:val="22"/>
              </w:rPr>
              <w:t>Nieruchomość nie jest objęta aktualnym planem zagospodarowania przestrzennego.</w:t>
            </w:r>
          </w:p>
          <w:p w:rsidR="003B1481" w:rsidRDefault="003B1481" w:rsidP="001D1816">
            <w:pPr>
              <w:ind w:firstLine="601"/>
              <w:rPr>
                <w:sz w:val="22"/>
              </w:rPr>
            </w:pPr>
            <w:r>
              <w:rPr>
                <w:sz w:val="22"/>
              </w:rPr>
              <w:t xml:space="preserve">Zgodnie z obowiązującym studium uwarunkowań zagospodarowania </w:t>
            </w:r>
            <w:proofErr w:type="spellStart"/>
            <w:r>
              <w:rPr>
                <w:sz w:val="22"/>
              </w:rPr>
              <w:t>przes</w:t>
            </w:r>
            <w:r w:rsidR="00B95C5B">
              <w:rPr>
                <w:sz w:val="22"/>
              </w:rPr>
              <w:t>-</w:t>
            </w:r>
            <w:r>
              <w:rPr>
                <w:sz w:val="22"/>
              </w:rPr>
              <w:t>trzen</w:t>
            </w:r>
            <w:r w:rsidR="00B95C5B">
              <w:rPr>
                <w:sz w:val="22"/>
              </w:rPr>
              <w:t>nego</w:t>
            </w:r>
            <w:proofErr w:type="spellEnd"/>
            <w:r w:rsidR="00B95C5B">
              <w:rPr>
                <w:sz w:val="22"/>
              </w:rPr>
              <w:t xml:space="preserve"> (uchwała Rady Miejskiej nr XCIX/1825/10 z dn. 27. 10. 2010 </w:t>
            </w:r>
            <w:r>
              <w:rPr>
                <w:sz w:val="22"/>
              </w:rPr>
              <w:t>r.) leży na tere</w:t>
            </w:r>
            <w:r w:rsidR="000D03FF">
              <w:rPr>
                <w:sz w:val="22"/>
              </w:rPr>
              <w:t>nie koncentracji usług z funkcją</w:t>
            </w:r>
            <w:r>
              <w:rPr>
                <w:sz w:val="22"/>
              </w:rPr>
              <w:t xml:space="preserve"> mieszkani</w:t>
            </w:r>
            <w:r w:rsidR="000D03FF">
              <w:rPr>
                <w:sz w:val="22"/>
              </w:rPr>
              <w:t>ową</w:t>
            </w:r>
            <w:r>
              <w:rPr>
                <w:sz w:val="22"/>
              </w:rPr>
              <w:t xml:space="preserve"> jako uzupełniającą.</w:t>
            </w:r>
          </w:p>
          <w:p w:rsidR="000D354E" w:rsidRDefault="00E61545" w:rsidP="001D1816">
            <w:pPr>
              <w:ind w:firstLine="601"/>
              <w:rPr>
                <w:sz w:val="22"/>
              </w:rPr>
            </w:pPr>
            <w:r>
              <w:rPr>
                <w:noProof/>
                <w:sz w:val="22"/>
                <w:lang w:eastAsia="pl-PL"/>
              </w:rPr>
              <w:pict>
                <v:shape id="_x0000_s1029" type="#_x0000_t32" style="position:absolute;left:0;text-align:left;margin-left:14.3pt;margin-top:9.2pt;width:165.9pt;height:0;z-index:251659264" o:connectortype="straight"/>
              </w:pict>
            </w:r>
          </w:p>
          <w:p w:rsidR="000D354E" w:rsidRPr="00AA0C1B" w:rsidRDefault="000D354E" w:rsidP="00B95C5B">
            <w:pPr>
              <w:ind w:firstLine="601"/>
              <w:rPr>
                <w:sz w:val="22"/>
              </w:rPr>
            </w:pPr>
            <w:r>
              <w:rPr>
                <w:sz w:val="22"/>
              </w:rPr>
              <w:t xml:space="preserve">Powierzchnie </w:t>
            </w:r>
            <w:r w:rsidR="00B95C5B">
              <w:rPr>
                <w:sz w:val="22"/>
              </w:rPr>
              <w:t xml:space="preserve">oddane w </w:t>
            </w:r>
            <w:r>
              <w:rPr>
                <w:sz w:val="22"/>
              </w:rPr>
              <w:t>dzierżaw</w:t>
            </w:r>
            <w:r w:rsidR="00B95C5B">
              <w:rPr>
                <w:sz w:val="22"/>
              </w:rPr>
              <w:t>ę</w:t>
            </w:r>
            <w:r>
              <w:rPr>
                <w:sz w:val="22"/>
              </w:rPr>
              <w:t xml:space="preserve"> przeznaczone będą na </w:t>
            </w:r>
            <w:r w:rsidR="00836712">
              <w:rPr>
                <w:sz w:val="22"/>
              </w:rPr>
              <w:t>cele reklamowe.</w:t>
            </w:r>
          </w:p>
        </w:tc>
        <w:tc>
          <w:tcPr>
            <w:tcW w:w="2505" w:type="dxa"/>
            <w:tcBorders>
              <w:left w:val="single" w:sz="4" w:space="0" w:color="auto"/>
              <w:bottom w:val="single" w:sz="12" w:space="0" w:color="00B050"/>
            </w:tcBorders>
            <w:vAlign w:val="center"/>
          </w:tcPr>
          <w:p w:rsidR="00836712" w:rsidRPr="000D03FF" w:rsidRDefault="00836712" w:rsidP="00836712">
            <w:pPr>
              <w:jc w:val="left"/>
              <w:rPr>
                <w:sz w:val="22"/>
              </w:rPr>
            </w:pPr>
            <w:r w:rsidRPr="000D03FF">
              <w:rPr>
                <w:sz w:val="22"/>
              </w:rPr>
              <w:t>Stawka czynszu płatnego miesięcznie, z góry, wynosi:</w:t>
            </w:r>
          </w:p>
          <w:p w:rsidR="003B1481" w:rsidRPr="000D03FF" w:rsidRDefault="00836712" w:rsidP="00B95C5B">
            <w:pPr>
              <w:pStyle w:val="Akapitzlist"/>
              <w:numPr>
                <w:ilvl w:val="0"/>
                <w:numId w:val="2"/>
              </w:numPr>
              <w:ind w:left="317" w:hanging="218"/>
              <w:jc w:val="left"/>
              <w:rPr>
                <w:rFonts w:cs="Times New Roman"/>
                <w:sz w:val="22"/>
              </w:rPr>
            </w:pPr>
            <w:r w:rsidRPr="000D03FF">
              <w:rPr>
                <w:rFonts w:cs="Times New Roman"/>
                <w:sz w:val="22"/>
              </w:rPr>
              <w:t>grunt: 25,00 zł/m</w:t>
            </w:r>
            <w:r w:rsidRPr="000D03FF">
              <w:rPr>
                <w:rFonts w:cs="Times New Roman"/>
                <w:sz w:val="22"/>
                <w:vertAlign w:val="superscript"/>
              </w:rPr>
              <w:t>2</w:t>
            </w:r>
            <w:r w:rsidRPr="000D03FF">
              <w:rPr>
                <w:rFonts w:cs="Times New Roman"/>
                <w:sz w:val="22"/>
              </w:rPr>
              <w:t>,</w:t>
            </w:r>
          </w:p>
          <w:p w:rsidR="00836712" w:rsidRPr="000D03FF" w:rsidRDefault="00836712" w:rsidP="00B95C5B">
            <w:pPr>
              <w:pStyle w:val="Akapitzlist"/>
              <w:numPr>
                <w:ilvl w:val="0"/>
                <w:numId w:val="2"/>
              </w:numPr>
              <w:ind w:left="317" w:hanging="218"/>
              <w:jc w:val="left"/>
              <w:rPr>
                <w:rFonts w:cs="Times New Roman"/>
                <w:sz w:val="22"/>
              </w:rPr>
            </w:pPr>
            <w:r w:rsidRPr="000D03FF">
              <w:rPr>
                <w:rFonts w:cs="Times New Roman"/>
                <w:sz w:val="22"/>
              </w:rPr>
              <w:t>ściana: 25,00 zł/m</w:t>
            </w:r>
            <w:r w:rsidRPr="000D03FF">
              <w:rPr>
                <w:rFonts w:cs="Times New Roman"/>
                <w:sz w:val="22"/>
                <w:vertAlign w:val="superscript"/>
              </w:rPr>
              <w:t>2</w:t>
            </w:r>
            <w:r w:rsidRPr="000D03FF">
              <w:rPr>
                <w:rFonts w:cs="Times New Roman"/>
                <w:sz w:val="22"/>
              </w:rPr>
              <w:t>.</w:t>
            </w:r>
          </w:p>
          <w:p w:rsidR="00836712" w:rsidRPr="000D03FF" w:rsidRDefault="00836712" w:rsidP="00836712">
            <w:pPr>
              <w:jc w:val="left"/>
              <w:rPr>
                <w:rFonts w:cs="Times New Roman"/>
                <w:sz w:val="12"/>
              </w:rPr>
            </w:pPr>
          </w:p>
          <w:p w:rsidR="00836712" w:rsidRPr="00836712" w:rsidRDefault="00836712" w:rsidP="00836712">
            <w:pPr>
              <w:jc w:val="left"/>
              <w:rPr>
                <w:rFonts w:cs="Times New Roman"/>
                <w:sz w:val="22"/>
              </w:rPr>
            </w:pPr>
            <w:r w:rsidRPr="000D03FF">
              <w:rPr>
                <w:sz w:val="22"/>
              </w:rPr>
              <w:t>Wysokość czyns</w:t>
            </w:r>
            <w:r w:rsidR="00B95C5B">
              <w:rPr>
                <w:sz w:val="22"/>
              </w:rPr>
              <w:t>zu może być aktualizowana raz w </w:t>
            </w:r>
            <w:r w:rsidRPr="000D03FF">
              <w:rPr>
                <w:sz w:val="22"/>
              </w:rPr>
              <w:t>roku o współczynnik inflacji.</w:t>
            </w:r>
          </w:p>
        </w:tc>
      </w:tr>
    </w:tbl>
    <w:p w:rsidR="003B1481" w:rsidRPr="00F3081F" w:rsidRDefault="003B1481" w:rsidP="003B1481">
      <w:pPr>
        <w:jc w:val="left"/>
        <w:rPr>
          <w:b/>
          <w:sz w:val="16"/>
          <w:szCs w:val="24"/>
        </w:rPr>
      </w:pPr>
    </w:p>
    <w:p w:rsidR="003B1481" w:rsidRPr="00F3081F" w:rsidRDefault="003B1481" w:rsidP="003B1481">
      <w:pPr>
        <w:jc w:val="center"/>
        <w:rPr>
          <w:b/>
          <w:sz w:val="12"/>
          <w:szCs w:val="24"/>
        </w:rPr>
      </w:pPr>
    </w:p>
    <w:p w:rsidR="003B1481" w:rsidRPr="00A55D89" w:rsidRDefault="003B1481" w:rsidP="003B1481">
      <w:pPr>
        <w:jc w:val="center"/>
        <w:rPr>
          <w:b/>
          <w:sz w:val="26"/>
          <w:szCs w:val="24"/>
        </w:rPr>
      </w:pPr>
      <w:r w:rsidRPr="00A55D89">
        <w:rPr>
          <w:b/>
          <w:sz w:val="26"/>
          <w:szCs w:val="24"/>
        </w:rPr>
        <w:t>Wykaz powyższy podaje się do publicznej wiadomości w dniach od 1</w:t>
      </w:r>
      <w:r w:rsidR="000D03FF">
        <w:rPr>
          <w:b/>
          <w:sz w:val="26"/>
          <w:szCs w:val="24"/>
        </w:rPr>
        <w:t>7</w:t>
      </w:r>
      <w:r w:rsidRPr="00A55D89">
        <w:rPr>
          <w:b/>
          <w:sz w:val="26"/>
          <w:szCs w:val="24"/>
        </w:rPr>
        <w:t xml:space="preserve"> </w:t>
      </w:r>
      <w:r w:rsidR="000D03FF">
        <w:rPr>
          <w:b/>
          <w:sz w:val="26"/>
          <w:szCs w:val="24"/>
        </w:rPr>
        <w:t xml:space="preserve">marca </w:t>
      </w:r>
      <w:r w:rsidRPr="00A55D89">
        <w:rPr>
          <w:b/>
          <w:sz w:val="26"/>
          <w:szCs w:val="24"/>
        </w:rPr>
        <w:t xml:space="preserve">do </w:t>
      </w:r>
      <w:r w:rsidR="000D03FF">
        <w:rPr>
          <w:b/>
          <w:sz w:val="26"/>
          <w:szCs w:val="24"/>
        </w:rPr>
        <w:t>7 kwietnia</w:t>
      </w:r>
      <w:r w:rsidRPr="00A55D89">
        <w:rPr>
          <w:b/>
          <w:sz w:val="26"/>
          <w:szCs w:val="24"/>
        </w:rPr>
        <w:t xml:space="preserve"> 2015 roku.</w:t>
      </w:r>
    </w:p>
    <w:p w:rsidR="003B1481" w:rsidRPr="00A55D89" w:rsidRDefault="003B1481" w:rsidP="003B1481">
      <w:pPr>
        <w:jc w:val="center"/>
        <w:rPr>
          <w:b/>
          <w:sz w:val="26"/>
          <w:szCs w:val="24"/>
        </w:rPr>
      </w:pPr>
      <w:r w:rsidRPr="00A55D89">
        <w:rPr>
          <w:b/>
          <w:sz w:val="26"/>
          <w:szCs w:val="24"/>
        </w:rPr>
        <w:t>Sprawę prowadzi Zbigniew Żołnierczyk, pok. 104,  tel. 042 205-58-71; wewnętrzny 133.</w:t>
      </w:r>
    </w:p>
    <w:p w:rsidR="003B1481" w:rsidRDefault="003B1481" w:rsidP="003B1481"/>
    <w:p w:rsidR="003B1481" w:rsidRDefault="003B1481" w:rsidP="003B1481"/>
    <w:p w:rsidR="000A4925" w:rsidRDefault="000A4925"/>
    <w:sectPr w:rsidR="000A4925" w:rsidSect="009524B0">
      <w:footerReference w:type="default" r:id="rId7"/>
      <w:pgSz w:w="16838" w:h="11906" w:orient="landscape"/>
      <w:pgMar w:top="993" w:right="678" w:bottom="567" w:left="709" w:header="426" w:footer="71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E19" w:rsidRDefault="000D3E19" w:rsidP="00E61545">
      <w:pPr>
        <w:spacing w:line="240" w:lineRule="auto"/>
      </w:pPr>
      <w:r>
        <w:separator/>
      </w:r>
    </w:p>
  </w:endnote>
  <w:endnote w:type="continuationSeparator" w:id="0">
    <w:p w:rsidR="000D3E19" w:rsidRDefault="000D3E19" w:rsidP="00E6154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color w:val="808080" w:themeColor="background1" w:themeShade="80"/>
        <w:sz w:val="24"/>
      </w:rPr>
      <w:id w:val="26390797"/>
      <w:docPartObj>
        <w:docPartGallery w:val="Page Numbers (Bottom of Page)"/>
        <w:docPartUnique/>
      </w:docPartObj>
    </w:sdtPr>
    <w:sdtContent>
      <w:sdt>
        <w:sdtPr>
          <w:rPr>
            <w:i/>
            <w:color w:val="808080" w:themeColor="background1" w:themeShade="80"/>
            <w:sz w:val="24"/>
          </w:rPr>
          <w:id w:val="810570607"/>
          <w:docPartObj>
            <w:docPartGallery w:val="Page Numbers (Top of Page)"/>
            <w:docPartUnique/>
          </w:docPartObj>
        </w:sdtPr>
        <w:sdtContent>
          <w:p w:rsidR="009524B0" w:rsidRPr="00671A8F" w:rsidRDefault="00A757CC">
            <w:pPr>
              <w:pStyle w:val="Stopka"/>
              <w:jc w:val="center"/>
              <w:rPr>
                <w:i/>
                <w:color w:val="808080" w:themeColor="background1" w:themeShade="80"/>
                <w:sz w:val="24"/>
              </w:rPr>
            </w:pPr>
            <w:r w:rsidRPr="00671A8F">
              <w:rPr>
                <w:i/>
                <w:color w:val="808080" w:themeColor="background1" w:themeShade="80"/>
                <w:sz w:val="24"/>
              </w:rPr>
              <w:t xml:space="preserve">Strona </w:t>
            </w:r>
            <w:r w:rsidR="00E61545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71A8F">
              <w:rPr>
                <w:b/>
                <w:i/>
                <w:color w:val="808080" w:themeColor="background1" w:themeShade="80"/>
                <w:sz w:val="24"/>
              </w:rPr>
              <w:instrText>PAGE</w:instrText>
            </w:r>
            <w:r w:rsidR="00E61545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EC20FF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E61545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  <w:r w:rsidRPr="00671A8F">
              <w:rPr>
                <w:i/>
                <w:color w:val="808080" w:themeColor="background1" w:themeShade="80"/>
                <w:sz w:val="24"/>
              </w:rPr>
              <w:t xml:space="preserve"> z </w:t>
            </w:r>
            <w:r w:rsidR="00E61545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71A8F">
              <w:rPr>
                <w:b/>
                <w:i/>
                <w:color w:val="808080" w:themeColor="background1" w:themeShade="80"/>
                <w:sz w:val="24"/>
              </w:rPr>
              <w:instrText>NUMPAGES</w:instrText>
            </w:r>
            <w:r w:rsidR="00E61545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EC20FF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E61545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E19" w:rsidRDefault="000D3E19" w:rsidP="00E61545">
      <w:pPr>
        <w:spacing w:line="240" w:lineRule="auto"/>
      </w:pPr>
      <w:r>
        <w:separator/>
      </w:r>
    </w:p>
  </w:footnote>
  <w:footnote w:type="continuationSeparator" w:id="0">
    <w:p w:rsidR="000D3E19" w:rsidRDefault="000D3E19" w:rsidP="00E615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63933"/>
    <w:multiLevelType w:val="hybridMultilevel"/>
    <w:tmpl w:val="0C2A21D6"/>
    <w:lvl w:ilvl="0" w:tplc="0415000F">
      <w:start w:val="1"/>
      <w:numFmt w:val="decimal"/>
      <w:lvlText w:val="%1."/>
      <w:lvlJc w:val="left"/>
      <w:pPr>
        <w:ind w:left="1204" w:hanging="360"/>
      </w:pPr>
    </w:lvl>
    <w:lvl w:ilvl="1" w:tplc="04150019" w:tentative="1">
      <w:start w:val="1"/>
      <w:numFmt w:val="lowerLetter"/>
      <w:lvlText w:val="%2."/>
      <w:lvlJc w:val="left"/>
      <w:pPr>
        <w:ind w:left="1924" w:hanging="360"/>
      </w:pPr>
    </w:lvl>
    <w:lvl w:ilvl="2" w:tplc="0415001B" w:tentative="1">
      <w:start w:val="1"/>
      <w:numFmt w:val="lowerRoman"/>
      <w:lvlText w:val="%3."/>
      <w:lvlJc w:val="right"/>
      <w:pPr>
        <w:ind w:left="2644" w:hanging="180"/>
      </w:pPr>
    </w:lvl>
    <w:lvl w:ilvl="3" w:tplc="0415000F" w:tentative="1">
      <w:start w:val="1"/>
      <w:numFmt w:val="decimal"/>
      <w:lvlText w:val="%4."/>
      <w:lvlJc w:val="left"/>
      <w:pPr>
        <w:ind w:left="3364" w:hanging="360"/>
      </w:pPr>
    </w:lvl>
    <w:lvl w:ilvl="4" w:tplc="04150019" w:tentative="1">
      <w:start w:val="1"/>
      <w:numFmt w:val="lowerLetter"/>
      <w:lvlText w:val="%5."/>
      <w:lvlJc w:val="left"/>
      <w:pPr>
        <w:ind w:left="4084" w:hanging="360"/>
      </w:pPr>
    </w:lvl>
    <w:lvl w:ilvl="5" w:tplc="0415001B" w:tentative="1">
      <w:start w:val="1"/>
      <w:numFmt w:val="lowerRoman"/>
      <w:lvlText w:val="%6."/>
      <w:lvlJc w:val="right"/>
      <w:pPr>
        <w:ind w:left="4804" w:hanging="180"/>
      </w:pPr>
    </w:lvl>
    <w:lvl w:ilvl="6" w:tplc="0415000F" w:tentative="1">
      <w:start w:val="1"/>
      <w:numFmt w:val="decimal"/>
      <w:lvlText w:val="%7."/>
      <w:lvlJc w:val="left"/>
      <w:pPr>
        <w:ind w:left="5524" w:hanging="360"/>
      </w:pPr>
    </w:lvl>
    <w:lvl w:ilvl="7" w:tplc="04150019" w:tentative="1">
      <w:start w:val="1"/>
      <w:numFmt w:val="lowerLetter"/>
      <w:lvlText w:val="%8."/>
      <w:lvlJc w:val="left"/>
      <w:pPr>
        <w:ind w:left="6244" w:hanging="360"/>
      </w:pPr>
    </w:lvl>
    <w:lvl w:ilvl="8" w:tplc="0415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">
    <w:nsid w:val="77070C1B"/>
    <w:multiLevelType w:val="hybridMultilevel"/>
    <w:tmpl w:val="0D8059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1481"/>
    <w:rsid w:val="00063CA6"/>
    <w:rsid w:val="000A4925"/>
    <w:rsid w:val="000D03FF"/>
    <w:rsid w:val="000D354E"/>
    <w:rsid w:val="000D3E19"/>
    <w:rsid w:val="001E013B"/>
    <w:rsid w:val="003B1481"/>
    <w:rsid w:val="004C1928"/>
    <w:rsid w:val="00601C76"/>
    <w:rsid w:val="00621B7E"/>
    <w:rsid w:val="007037D8"/>
    <w:rsid w:val="00771C06"/>
    <w:rsid w:val="00794312"/>
    <w:rsid w:val="00836712"/>
    <w:rsid w:val="009A6667"/>
    <w:rsid w:val="009C6CA9"/>
    <w:rsid w:val="00A52164"/>
    <w:rsid w:val="00A757CC"/>
    <w:rsid w:val="00B95C5B"/>
    <w:rsid w:val="00E25737"/>
    <w:rsid w:val="00E61545"/>
    <w:rsid w:val="00EC20FF"/>
    <w:rsid w:val="00F84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6"/>
        <o:r id="V:Rule4" type="connector" idref="#_x0000_s1029"/>
        <o:r id="V:Rule5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1481"/>
    <w:pPr>
      <w:spacing w:after="0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B1481"/>
    <w:pPr>
      <w:spacing w:after="0" w:line="240" w:lineRule="auto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3B148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1481"/>
    <w:rPr>
      <w:rFonts w:ascii="Times New Roman" w:hAnsi="Times New Roman"/>
      <w:sz w:val="28"/>
    </w:rPr>
  </w:style>
  <w:style w:type="paragraph" w:styleId="Akapitzlist">
    <w:name w:val="List Paragraph"/>
    <w:basedOn w:val="Normalny"/>
    <w:uiPriority w:val="34"/>
    <w:qFormat/>
    <w:rsid w:val="003B148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5C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5C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3</cp:revision>
  <cp:lastPrinted>2015-03-10T12:50:00Z</cp:lastPrinted>
  <dcterms:created xsi:type="dcterms:W3CDTF">2015-03-10T11:20:00Z</dcterms:created>
  <dcterms:modified xsi:type="dcterms:W3CDTF">2015-03-10T12:52:00Z</dcterms:modified>
</cp:coreProperties>
</file>